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8"/>
        </w:rPr>
        <w:t>Zachary Walters</w:t>
      </w:r>
    </w:p>
    <w:p>
      <w:pPr>
        <w:spacing w:after="40"/>
      </w:pPr>
      <w:r>
        <w:rPr>
          <w:sz w:val="19"/>
        </w:rPr>
        <w:t>Nashville, TN | zcw.dev@gmail.com | linkedin.com/in/zachary-walters | hellozachary.com</w:t>
      </w:r>
    </w:p>
    <w:p>
      <w:pPr>
        <w:spacing w:before="120" w:after="40"/>
        <w:pBdr>
          <w:bottom w:val="single" w:sz="6" w:space="1" w:color="999999"/>
        </w:pBdr>
      </w:pPr>
      <w:r>
        <w:rPr>
          <w:b/>
          <w:color w:val="1A1A1A"/>
          <w:sz w:val="22"/>
        </w:rPr>
        <w:t>SUMMARY</w:t>
      </w:r>
    </w:p>
    <w:p>
      <w:pPr>
        <w:spacing w:after="40"/>
      </w:pPr>
      <w:r>
        <w:t>Data Engineer with 10+ years building scalable backend systems and data pipelines across EdTech and FinTech. Currently leading the rebuild of ClassLink's analytics pipeline, an AWS architecture that processes roughly 2 billion events per month into Snowflake. Strong background in AWS infrastructure-as-code, distributed data processing, and AI-assisted engineering workflows that ship production code quickly without sacrificing quality.</w:t>
      </w:r>
    </w:p>
    <w:p>
      <w:pPr>
        <w:spacing w:before="120" w:after="40"/>
        <w:pBdr>
          <w:bottom w:val="single" w:sz="6" w:space="1" w:color="999999"/>
        </w:pBdr>
      </w:pPr>
      <w:r>
        <w:rPr>
          <w:b/>
          <w:color w:val="1A1A1A"/>
          <w:sz w:val="22"/>
        </w:rPr>
        <w:t>TECHNICAL SKILLS</w:t>
      </w:r>
    </w:p>
    <w:p>
      <w:pPr>
        <w:pStyle w:val="ListBullet"/>
        <w:spacing w:after="20"/>
      </w:pPr>
      <w:r>
        <w:rPr>
          <w:b/>
        </w:rPr>
        <w:t xml:space="preserve">Languages: </w:t>
      </w:r>
      <w:r>
        <w:t>Python, Go, Java, SQL, JavaScript</w:t>
      </w:r>
    </w:p>
    <w:p>
      <w:pPr>
        <w:pStyle w:val="ListBullet"/>
        <w:spacing w:after="20"/>
      </w:pPr>
      <w:r>
        <w:rPr>
          <w:b/>
        </w:rPr>
        <w:t xml:space="preserve">AWS: </w:t>
      </w:r>
      <w:r>
        <w:t>Lambda, Kinesis (Data Streams / Firehose), Step Functions, CDK, S3, DynamoDB, ElastiCache (Valkey), Glue, Redshift, ECS, SQS</w:t>
      </w:r>
    </w:p>
    <w:p>
      <w:pPr>
        <w:pStyle w:val="ListBullet"/>
        <w:spacing w:after="20"/>
      </w:pPr>
      <w:r>
        <w:rPr>
          <w:b/>
        </w:rPr>
        <w:t xml:space="preserve">Data &amp; Storage: </w:t>
      </w:r>
      <w:r>
        <w:t>Snowflake, PostgreSQL, SingleStore, Redshift, Apache Spark, MySQL / MariaDB, Oracle RDBMS</w:t>
      </w:r>
    </w:p>
    <w:p>
      <w:pPr>
        <w:pStyle w:val="ListBullet"/>
        <w:spacing w:after="20"/>
      </w:pPr>
      <w:r>
        <w:rPr>
          <w:b/>
        </w:rPr>
        <w:t xml:space="preserve">Practices &amp; Tools: </w:t>
      </w:r>
      <w:r>
        <w:t>Infrastructure as Code, CI/CD (GitHub Actions, Jenkins), Docker, Git, LocalStack, AI-assisted development (Claude Code), data quality &amp; observability (CloudWatch)</w:t>
      </w:r>
    </w:p>
    <w:p>
      <w:pPr>
        <w:spacing w:before="120" w:after="40"/>
        <w:pBdr>
          <w:bottom w:val="single" w:sz="6" w:space="1" w:color="999999"/>
        </w:pBdr>
      </w:pPr>
      <w:r>
        <w:rPr>
          <w:b/>
          <w:color w:val="1A1A1A"/>
          <w:sz w:val="22"/>
        </w:rPr>
        <w:t>PROFESSIONAL EXPERIENCE</w:t>
      </w:r>
    </w:p>
    <w:p>
      <w:pPr>
        <w:spacing w:before="80" w:after="0"/>
      </w:pPr>
      <w:r>
        <w:rPr>
          <w:b/>
          <w:sz w:val="21"/>
        </w:rPr>
        <w:t>ClassLink</w:t>
      </w:r>
      <w:r>
        <w:rPr>
          <w:sz w:val="19"/>
        </w:rPr>
        <w:t xml:space="preserve">  |  Remote | December 2025 - Present</w:t>
      </w:r>
    </w:p>
    <w:p>
      <w:pPr>
        <w:spacing w:after="20"/>
      </w:pPr>
      <w:r>
        <w:rPr>
          <w:i/>
        </w:rPr>
        <w:t>Data Engineer</w:t>
      </w:r>
    </w:p>
    <w:p>
      <w:pPr>
        <w:pStyle w:val="ListBullet"/>
        <w:spacing w:after="20"/>
      </w:pPr>
      <w:r>
        <w:t>Re-architected ClassLink's analytics events pipeline (~2 billion events/month), moving from a Firehose-only delivery model to Kinesis Data Streams, Lambda, and S3 with delivery into Snowflake.</w:t>
      </w:r>
    </w:p>
    <w:p>
      <w:pPr>
        <w:pStyle w:val="ListBullet"/>
        <w:spacing w:after="20"/>
      </w:pPr>
      <w:r>
        <w:t>Own all AWS infrastructure as code (CDK): VPC, least-privilege IAM, reactive Kinesis auto-scaling, and multi-stage (dev/staging/prod) deployments.</w:t>
      </w:r>
    </w:p>
    <w:p>
      <w:pPr>
        <w:pStyle w:val="ListBullet"/>
        <w:spacing w:after="20"/>
      </w:pPr>
      <w:r>
        <w:t>Built a Valkey-backed enrichment layer that augments events with roster and demographic data, with fallback to a shared roster data source.</w:t>
      </w:r>
    </w:p>
    <w:p>
      <w:pPr>
        <w:pStyle w:val="ListBullet"/>
        <w:spacing w:after="20"/>
      </w:pPr>
      <w:r>
        <w:t>Designed and built a OneRoster-to-Ed-Fi roster pipeline end to end on AWS Step Functions, with delta syncing and data-quality validation tested against a live Ed-Fi ODS.</w:t>
      </w:r>
    </w:p>
    <w:p>
      <w:pPr>
        <w:pStyle w:val="ListBullet"/>
        <w:spacing w:after="20"/>
      </w:pPr>
      <w:r>
        <w:t>Built a custom AI-assisted engineering workflow on Claude Code that drives a feature from spec to reviewed pull request with automated code review and static-analysis/security gates on every commit; established the team's CI/CD tooling (GitHub Actions, LocalStack) and authored the standards that keep AI-generated code consistent.</w:t>
      </w:r>
    </w:p>
    <w:p>
      <w:pPr>
        <w:spacing w:before="80" w:after="0"/>
      </w:pPr>
      <w:r>
        <w:rPr>
          <w:b/>
          <w:sz w:val="21"/>
        </w:rPr>
        <w:t>Pearson</w:t>
      </w:r>
      <w:r>
        <w:rPr>
          <w:sz w:val="19"/>
        </w:rPr>
        <w:t xml:space="preserve">  |  Iowa City, IA (Remote) | October 2021 - December 2025</w:t>
      </w:r>
    </w:p>
    <w:p>
      <w:pPr>
        <w:spacing w:after="20"/>
      </w:pPr>
      <w:r>
        <w:rPr>
          <w:i/>
        </w:rPr>
        <w:t>Software Engineer</w:t>
      </w:r>
    </w:p>
    <w:p>
      <w:pPr>
        <w:pStyle w:val="ListBullet"/>
        <w:spacing w:after="20"/>
      </w:pPr>
      <w:r>
        <w:t>Engineered concurrent services and APIs in Go for a large-scale assessment platform used across multiple state and international departments of education.</w:t>
      </w:r>
    </w:p>
    <w:p>
      <w:pPr>
        <w:pStyle w:val="ListBullet"/>
        <w:spacing w:after="20"/>
      </w:pPr>
      <w:r>
        <w:t>Optimized ETL pipelines on Redshift and AWS Glue across 50TB+ of assessment data, cutting processing time and cloud cost.</w:t>
      </w:r>
    </w:p>
    <w:p>
      <w:pPr>
        <w:pStyle w:val="ListBullet"/>
        <w:spacing w:after="20"/>
      </w:pPr>
      <w:r>
        <w:t>Designed columnar storage on SingleStore to power fast, live analytics for reporting systems, and extended reporting with new client-requested metrics.</w:t>
      </w:r>
    </w:p>
    <w:p>
      <w:pPr>
        <w:pStyle w:val="ListBullet"/>
        <w:spacing w:after="20"/>
      </w:pPr>
      <w:r>
        <w:t>Built rostering services and integrations that streamlined data flow between systems, and maintained Jenkins CI/CD pipelines.</w:t>
      </w:r>
    </w:p>
    <w:p>
      <w:pPr>
        <w:spacing w:before="80" w:after="0"/>
      </w:pPr>
      <w:r>
        <w:rPr>
          <w:b/>
          <w:sz w:val="21"/>
        </w:rPr>
        <w:t>New Constructs, LLC</w:t>
      </w:r>
      <w:r>
        <w:rPr>
          <w:sz w:val="19"/>
        </w:rPr>
        <w:t xml:space="preserve">  |  Nashville, TN | July 2017 - October 2021</w:t>
      </w:r>
    </w:p>
    <w:p>
      <w:pPr>
        <w:spacing w:after="20"/>
      </w:pPr>
      <w:r>
        <w:rPr>
          <w:i/>
        </w:rPr>
        <w:t>Software Engineer</w:t>
      </w:r>
    </w:p>
    <w:p>
      <w:pPr>
        <w:pStyle w:val="ListBullet"/>
        <w:spacing w:after="20"/>
      </w:pPr>
      <w:r>
        <w:t>Co-designed and implemented complex financial models in Java that powered analysis of public companies for retail and institutional investors.</w:t>
      </w:r>
    </w:p>
    <w:p>
      <w:pPr>
        <w:pStyle w:val="ListBullet"/>
        <w:spacing w:after="20"/>
      </w:pPr>
      <w:r>
        <w:t>Built data aggregation and analytics software, managed large financial datasets, and maintained the flagship monolithic web application alongside CFA-credentialed analysts.</w:t>
      </w:r>
    </w:p>
    <w:p>
      <w:pPr>
        <w:spacing w:before="80" w:after="0"/>
      </w:pPr>
      <w:r>
        <w:rPr>
          <w:b/>
          <w:sz w:val="21"/>
        </w:rPr>
        <w:t>Crystal Clear Fiber, LLC</w:t>
      </w:r>
      <w:r>
        <w:rPr>
          <w:sz w:val="19"/>
        </w:rPr>
        <w:t xml:space="preserve">  |  Nashville, TN | February 2015 - June 2017</w:t>
      </w:r>
    </w:p>
    <w:p>
      <w:pPr>
        <w:spacing w:after="20"/>
      </w:pPr>
      <w:r>
        <w:rPr>
          <w:i/>
        </w:rPr>
        <w:t>Junior Software Engineer</w:t>
      </w:r>
    </w:p>
    <w:p>
      <w:pPr>
        <w:pStyle w:val="ListBullet"/>
        <w:spacing w:after="20"/>
      </w:pPr>
      <w:r>
        <w:t>Built full-stack web applications (PHP, JavaScript), administered AWS VPC infrastructure, and designed and maintained MySQL databases.</w:t>
      </w:r>
    </w:p>
    <w:p>
      <w:pPr>
        <w:spacing w:before="120" w:after="40"/>
        <w:pBdr>
          <w:bottom w:val="single" w:sz="6" w:space="1" w:color="999999"/>
        </w:pBdr>
      </w:pPr>
      <w:r>
        <w:rPr>
          <w:b/>
          <w:color w:val="1A1A1A"/>
          <w:sz w:val="22"/>
        </w:rPr>
        <w:t>EDUCATION</w:t>
      </w:r>
    </w:p>
    <w:p>
      <w:pPr>
        <w:spacing w:before="40" w:after="0"/>
      </w:pPr>
      <w:r>
        <w:rPr>
          <w:b/>
        </w:rPr>
        <w:t>Master of Science (M.S.), Computer Science (Machine Learning &amp; AI focus)</w:t>
      </w:r>
    </w:p>
    <w:p>
      <w:pPr>
        <w:spacing w:after="20"/>
      </w:pPr>
      <w:r>
        <w:rPr>
          <w:sz w:val="19"/>
        </w:rPr>
        <w:t>Western Governors University | 2026</w:t>
      </w:r>
    </w:p>
    <w:p>
      <w:pPr>
        <w:spacing w:before="40" w:after="0"/>
      </w:pPr>
      <w:r>
        <w:rPr>
          <w:b/>
        </w:rPr>
        <w:t>Bachelor of Science (B.S.), Computer Science, Minor in Mathematics</w:t>
      </w:r>
    </w:p>
    <w:p>
      <w:pPr>
        <w:spacing w:after="20"/>
      </w:pPr>
      <w:r>
        <w:rPr>
          <w:sz w:val="19"/>
        </w:rPr>
        <w:t>Middle Tennessee State University | 2014</w:t>
      </w:r>
    </w:p>
    <w:sectPr w:rsidR="00FC693F" w:rsidRPr="0006063C" w:rsidSect="00034616">
      <w:pgSz w:w="12240" w:h="15840"/>
      <w:pgMar w:top="600" w:right="960" w:bottom="60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40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